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B934BE">
        <w:rPr>
          <w:sz w:val="32"/>
          <w:szCs w:val="32"/>
        </w:rPr>
        <w:t xml:space="preserve">казенное </w:t>
      </w:r>
      <w:r w:rsidRPr="00715D2C">
        <w:rPr>
          <w:sz w:val="32"/>
          <w:szCs w:val="32"/>
        </w:rPr>
        <w:t>общеобразовательное учреждение</w:t>
      </w:r>
    </w:p>
    <w:p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«Средняя</w:t>
      </w:r>
      <w:r w:rsidR="00B934BE">
        <w:rPr>
          <w:sz w:val="32"/>
          <w:szCs w:val="32"/>
        </w:rPr>
        <w:t xml:space="preserve"> общеобразовательная </w:t>
      </w:r>
      <w:r w:rsidRPr="00715D2C">
        <w:rPr>
          <w:sz w:val="32"/>
          <w:szCs w:val="32"/>
        </w:rPr>
        <w:t xml:space="preserve">школа № </w:t>
      </w:r>
      <w:r w:rsidR="00701A94">
        <w:rPr>
          <w:sz w:val="32"/>
          <w:szCs w:val="32"/>
        </w:rPr>
        <w:t>6</w:t>
      </w:r>
      <w:r w:rsidRPr="00715D2C">
        <w:rPr>
          <w:sz w:val="32"/>
          <w:szCs w:val="32"/>
        </w:rPr>
        <w:t>»</w:t>
      </w:r>
    </w:p>
    <w:p w:rsidR="00EF6FDF" w:rsidRPr="00701A94" w:rsidRDefault="006F4A61" w:rsidP="00701A94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701A94">
        <w:rPr>
          <w:color w:val="001F5F"/>
        </w:rPr>
        <w:t xml:space="preserve"> </w:t>
      </w:r>
      <w:r>
        <w:rPr>
          <w:color w:val="001F5F"/>
        </w:rPr>
        <w:t>основной</w:t>
      </w:r>
      <w:r w:rsidR="00701A94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701A94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701A94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701A94">
        <w:rPr>
          <w:color w:val="001F5F"/>
        </w:rPr>
        <w:t xml:space="preserve"> </w:t>
      </w:r>
      <w:r>
        <w:rPr>
          <w:color w:val="001F5F"/>
        </w:rPr>
        <w:t>общего</w:t>
      </w:r>
      <w:r w:rsidR="00701A94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701A94">
        <w:rPr>
          <w:color w:val="001F5F"/>
        </w:rPr>
        <w:t xml:space="preserve"> </w:t>
      </w:r>
      <w:r w:rsidR="00701A94">
        <w:rPr>
          <w:color w:val="001F5F"/>
          <w:spacing w:val="-67"/>
        </w:rPr>
        <w:t xml:space="preserve"> </w:t>
      </w: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6F4A61">
      <w:pPr>
        <w:pStyle w:val="a3"/>
      </w:pPr>
      <w:r>
        <w:rPr>
          <w:color w:val="001F5F"/>
        </w:rPr>
        <w:t>2023–2024</w:t>
      </w:r>
      <w:r w:rsidR="00701A94">
        <w:rPr>
          <w:color w:val="001F5F"/>
        </w:rPr>
        <w:t xml:space="preserve"> </w:t>
      </w:r>
      <w:r>
        <w:rPr>
          <w:color w:val="001F5F"/>
        </w:rPr>
        <w:t>учебный</w:t>
      </w:r>
      <w:r w:rsidR="00701A94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6F4A6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6F4A6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701A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701A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701A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934BE" w:rsidRDefault="006F4A61">
            <w:pPr>
              <w:pStyle w:val="TableParagraph"/>
              <w:ind w:left="925" w:right="492" w:hanging="404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EF6FDF" w:rsidRDefault="006F4A61" w:rsidP="00B934BE">
            <w:pPr>
              <w:pStyle w:val="TableParagraph"/>
              <w:ind w:left="925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6F4A6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6F4A6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6F4A6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6F4A6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6F4A6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6F4A61" w:rsidP="00B934B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</w:t>
            </w:r>
            <w:r w:rsidR="00B934BE">
              <w:rPr>
                <w:sz w:val="24"/>
              </w:rPr>
              <w:t xml:space="preserve"> дополнительно</w:t>
            </w:r>
            <w:r>
              <w:rPr>
                <w:sz w:val="24"/>
              </w:rPr>
              <w:t>предусмотреноизучениеучебногомодуля«ВведениевНовейшуюисториюРоссии»вобъёме1</w:t>
            </w:r>
            <w:r w:rsidR="00B934BE">
              <w:rPr>
                <w:sz w:val="24"/>
              </w:rPr>
              <w:t>7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6F4A6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6F4A61" w:rsidP="00B934B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1</w:t>
            </w:r>
            <w:r w:rsidR="00B934BE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6F4A6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6F4A6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6F4A6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F4A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F4A61" w:rsidP="00B934B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F4A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6F4A6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F4A6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6F4A6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 w:rsidTr="00A4770F">
        <w:trPr>
          <w:trHeight w:val="3578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B934B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6F4A61">
              <w:rPr>
                <w:b/>
                <w:sz w:val="24"/>
              </w:rPr>
              <w:t>скийязык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B934BE">
              <w:rPr>
                <w:sz w:val="24"/>
              </w:rPr>
              <w:t>англий</w:t>
            </w:r>
            <w:r>
              <w:rPr>
                <w:sz w:val="24"/>
              </w:rPr>
              <w:t>скому языку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F6FDF" w:rsidRPr="00B934BE" w:rsidRDefault="006F4A61">
            <w:pPr>
              <w:pStyle w:val="TableParagraph"/>
              <w:ind w:left="108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РабочаяпрограммаразработананаосноверабочейпрограммыОООпо</w:t>
            </w:r>
            <w:r w:rsidR="00B934BE">
              <w:rPr>
                <w:spacing w:val="-3"/>
                <w:sz w:val="24"/>
              </w:rPr>
              <w:t>англий</w:t>
            </w:r>
            <w:r>
              <w:rPr>
                <w:sz w:val="24"/>
              </w:rPr>
              <w:t>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>одобренарешениемФУМО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</w:t>
            </w:r>
            <w:r w:rsidR="00A4770F">
              <w:rPr>
                <w:sz w:val="24"/>
              </w:rPr>
              <w:t>.</w:t>
            </w:r>
          </w:p>
          <w:p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="00B934BE">
              <w:rPr>
                <w:spacing w:val="1"/>
                <w:sz w:val="24"/>
              </w:rPr>
              <w:t>английс</w:t>
            </w:r>
            <w:r>
              <w:rPr>
                <w:sz w:val="24"/>
              </w:rPr>
              <w:t>кому языку по четырем коммуникативным компетенциям – аудировании, чтении, письме и говорении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оответствующегоуровню А2/В1.</w:t>
            </w:r>
          </w:p>
          <w:p w:rsidR="00EF6FDF" w:rsidRDefault="006F4A61" w:rsidP="00B934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</w:t>
            </w:r>
            <w:r w:rsidR="00B934BE">
              <w:rPr>
                <w:sz w:val="24"/>
              </w:rPr>
              <w:t>Англий</w:t>
            </w:r>
            <w:r>
              <w:rPr>
                <w:sz w:val="24"/>
              </w:rPr>
              <w:t>скийязык»на ступениосновногообщегообразованияотводится</w:t>
            </w:r>
            <w:r w:rsidR="00B934BE">
              <w:rPr>
                <w:spacing w:val="-1"/>
                <w:sz w:val="24"/>
              </w:rPr>
              <w:t>510</w:t>
            </w:r>
            <w:r w:rsidR="00B934BE">
              <w:rPr>
                <w:sz w:val="24"/>
              </w:rPr>
              <w:t xml:space="preserve"> часов – по 3 часа в неделю в 5-9 классах при 34 учебных неделях.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6F4A6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6F4A6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 xml:space="preserve"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</w:t>
            </w:r>
            <w:r>
              <w:rPr>
                <w:sz w:val="24"/>
              </w:rPr>
              <w:lastRenderedPageBreak/>
              <w:t>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6F4A6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6F4A6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6F4A6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6F4A6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6F4A6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6F4A6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6F4A6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6F4A6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6F4A6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6F4A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6F4A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A4770F" w:rsidRDefault="006F4A61" w:rsidP="00A477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</w:t>
            </w:r>
          </w:p>
          <w:p w:rsidR="00EF6FDF" w:rsidRDefault="006F4A61" w:rsidP="00A477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Pr="006F4A61" w:rsidRDefault="006F4A61">
            <w:pPr>
              <w:pStyle w:val="TableParagraph"/>
              <w:ind w:left="108" w:right="94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>), планируемыхрезультатовосновногообщегообразованиявсоответствиисФГОСООО2021г</w:t>
            </w:r>
            <w:r w:rsidR="00A4770F">
              <w:rPr>
                <w:color w:val="FF0000"/>
                <w:sz w:val="24"/>
              </w:rPr>
              <w:t>.</w:t>
            </w:r>
            <w:bookmarkStart w:id="0" w:name="_GoBack"/>
            <w:bookmarkEnd w:id="0"/>
          </w:p>
          <w:p w:rsidR="00EF6FDF" w:rsidRDefault="006F4A6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6F4A6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6F4A6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6F4A6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6F4A61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6F4A6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6F4A6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6F4A6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6F4A6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6F4A6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6F4A6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6F4A6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EF6FDF" w:rsidRDefault="006F4A6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6F4A6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6F4A6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6F4A6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6F4A6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6F4A6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6F4A6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6F4A6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B2748E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6F4A61"/>
    <w:rsid w:val="00701A94"/>
    <w:rsid w:val="00715D2C"/>
    <w:rsid w:val="007F62C2"/>
    <w:rsid w:val="00A4770F"/>
    <w:rsid w:val="00B2748E"/>
    <w:rsid w:val="00B934BE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48E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2748E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2748E"/>
  </w:style>
  <w:style w:type="paragraph" w:customStyle="1" w:styleId="TableParagraph">
    <w:name w:val="Table Paragraph"/>
    <w:basedOn w:val="a"/>
    <w:uiPriority w:val="1"/>
    <w:qFormat/>
    <w:rsid w:val="00B2748E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5</cp:revision>
  <dcterms:created xsi:type="dcterms:W3CDTF">2023-09-07T16:53:00Z</dcterms:created>
  <dcterms:modified xsi:type="dcterms:W3CDTF">2024-07-30T13:07:00Z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